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92" w:rsidRPr="0041025D" w:rsidRDefault="00BA4F92" w:rsidP="00BA4F92">
      <w:pPr>
        <w:keepNext/>
        <w:jc w:val="right"/>
        <w:outlineLvl w:val="7"/>
        <w:rPr>
          <w:rFonts w:cs="Arial"/>
        </w:rPr>
      </w:pPr>
      <w:r w:rsidRPr="0041025D">
        <w:rPr>
          <w:rFonts w:cs="Arial"/>
        </w:rPr>
        <w:t>Name________________________</w:t>
      </w:r>
    </w:p>
    <w:p w:rsidR="00BA4F92" w:rsidRPr="0041025D" w:rsidRDefault="00BA4F92" w:rsidP="00BA4F92">
      <w:pPr>
        <w:jc w:val="right"/>
        <w:rPr>
          <w:rFonts w:cs="Arial"/>
        </w:rPr>
      </w:pPr>
      <w:r w:rsidRPr="0041025D">
        <w:rPr>
          <w:rFonts w:cs="Arial"/>
        </w:rPr>
        <w:t>Date_________________________</w:t>
      </w:r>
    </w:p>
    <w:p w:rsidR="00BA4F92" w:rsidRPr="0041025D" w:rsidRDefault="00BA4F92" w:rsidP="00BA4F92">
      <w:pPr>
        <w:ind w:firstLine="720"/>
        <w:jc w:val="right"/>
        <w:rPr>
          <w:rFonts w:cs="Arial"/>
        </w:rPr>
      </w:pPr>
      <w:r w:rsidRPr="0041025D">
        <w:rPr>
          <w:rFonts w:cs="Arial"/>
        </w:rPr>
        <w:t>Class Period___________________</w:t>
      </w:r>
    </w:p>
    <w:p w:rsidR="00BA4F92" w:rsidRPr="000105B1" w:rsidRDefault="00BA4F92" w:rsidP="00BA4F92">
      <w:pPr>
        <w:pStyle w:val="Subtitle"/>
      </w:pPr>
      <w:bookmarkStart w:id="0" w:name="_Toc358187500"/>
      <w:r w:rsidRPr="000105B1">
        <w:t>Letter Quiz</w:t>
      </w:r>
      <w:bookmarkEnd w:id="0"/>
    </w:p>
    <w:p w:rsidR="00BA4F92" w:rsidRPr="0041025D" w:rsidRDefault="00BA4F92" w:rsidP="00BA4F92">
      <w:pPr>
        <w:rPr>
          <w:rFonts w:cs="Arial"/>
          <w:b/>
          <w:bCs/>
          <w:sz w:val="28"/>
        </w:rPr>
      </w:pPr>
      <w:r w:rsidRPr="0041025D">
        <w:rPr>
          <w:rFonts w:cs="Arial"/>
          <w:b/>
          <w:bCs/>
          <w:sz w:val="28"/>
        </w:rPr>
        <w:t>Directions:  Circle the best answer for each question.</w:t>
      </w: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bookmarkStart w:id="1" w:name="_GoBack"/>
      <w:bookmarkEnd w:id="1"/>
      <w:r w:rsidRPr="0041025D">
        <w:rPr>
          <w:rFonts w:cs="Arial"/>
        </w:rPr>
        <w:t>What type of notation should be used if a map were included in the envelope with the letter?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Copy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Enclosure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Typist initials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Attachment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 xml:space="preserve">What type of document would be </w:t>
      </w:r>
      <w:r w:rsidRPr="0041025D">
        <w:rPr>
          <w:rFonts w:cs="Arial"/>
          <w:b/>
          <w:bCs/>
        </w:rPr>
        <w:t>MOST APPROPRIATE</w:t>
      </w:r>
      <w:r w:rsidRPr="0041025D">
        <w:rPr>
          <w:rFonts w:cs="Arial"/>
        </w:rPr>
        <w:t xml:space="preserve"> to thank a senator for speaking to a class?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Academic report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Business letter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Memorandum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Table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 xml:space="preserve">What type of computer program would </w:t>
      </w:r>
      <w:r w:rsidRPr="0041025D">
        <w:rPr>
          <w:rFonts w:cs="Arial"/>
          <w:b/>
          <w:bCs/>
        </w:rPr>
        <w:t>MOST LIKELY</w:t>
      </w:r>
      <w:r w:rsidRPr="0041025D">
        <w:rPr>
          <w:rFonts w:cs="Arial"/>
        </w:rPr>
        <w:t xml:space="preserve"> be used to key a letter?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Word processing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Spreadsheet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Database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Multimedia presentation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 xml:space="preserve">What type of correspondence would be </w:t>
      </w:r>
      <w:r w:rsidRPr="0041025D">
        <w:rPr>
          <w:rFonts w:cs="Arial"/>
          <w:b/>
          <w:bCs/>
        </w:rPr>
        <w:t>BEST</w:t>
      </w:r>
      <w:r w:rsidRPr="0041025D">
        <w:rPr>
          <w:rFonts w:cs="Arial"/>
        </w:rPr>
        <w:t xml:space="preserve"> to complain about a restaurant?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Unbound report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Personal business letter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Memorandum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Table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The principal is writing a letter to a parent.  A copy of this letter is given to the teacher.  What should be included on the letter?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Enclosure notation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Copy notation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Attachment notation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Typist initials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The business owner hand wrote a letter that was given to his secretary to key using word processing software.  What should be included on the letter?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Enclosure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 xml:space="preserve"> Copy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Attachment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Typist initials</w:t>
      </w:r>
    </w:p>
    <w:p w:rsidR="00BA4F92" w:rsidRPr="0041025D" w:rsidRDefault="00BA4F92" w:rsidP="00BA4F92">
      <w:pPr>
        <w:ind w:left="360"/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part is the author’s address?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lastRenderedPageBreak/>
        <w:t>Return address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Inside Address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Salutation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Complimentary close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How is the salutation written?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Dear Julie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Sincerely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 xml:space="preserve">Rebecca </w:t>
      </w:r>
      <w:proofErr w:type="spellStart"/>
      <w:r w:rsidRPr="0041025D">
        <w:rPr>
          <w:rFonts w:cs="Arial"/>
        </w:rPr>
        <w:t>Dunworthy</w:t>
      </w:r>
      <w:proofErr w:type="spellEnd"/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Enclosures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part is the address of the person receiving the letter?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Return Address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Letter Address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Salutation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Complimentary close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part is the complimentary closing?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Dear Julie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Sincerely yours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smartTag w:uri="urn:schemas-microsoft-com:office:smarttags" w:element="Street">
        <w:smartTag w:uri="urn:schemas-microsoft-com:office:smarttags" w:element="address">
          <w:r w:rsidRPr="0041025D">
            <w:rPr>
              <w:rFonts w:cs="Arial"/>
            </w:rPr>
            <w:t>123 Baker Street</w:t>
          </w:r>
        </w:smartTag>
      </w:smartTag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Enclosure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part is the body of the letter?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Greeting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Paragraphs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Typist initials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Complimentary close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How is the complimentary close written?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Dear Julie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Sincerely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 xml:space="preserve">Rebecca </w:t>
      </w:r>
      <w:proofErr w:type="spellStart"/>
      <w:r w:rsidRPr="0041025D">
        <w:rPr>
          <w:rFonts w:cs="Arial"/>
        </w:rPr>
        <w:t>Dunworthy</w:t>
      </w:r>
      <w:proofErr w:type="spellEnd"/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Enclosures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the line spacing after the dateline?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Single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Double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Triple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Quadruple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 xml:space="preserve">What is the line spacing used </w:t>
      </w:r>
      <w:r w:rsidRPr="0041025D">
        <w:rPr>
          <w:rFonts w:cs="Arial"/>
          <w:b/>
          <w:bCs/>
        </w:rPr>
        <w:t>between</w:t>
      </w:r>
      <w:r w:rsidRPr="0041025D">
        <w:rPr>
          <w:rFonts w:cs="Arial"/>
        </w:rPr>
        <w:t xml:space="preserve"> paragraphs?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Single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Double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Triple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Quadruple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 xml:space="preserve">What is the line spacing used </w:t>
      </w:r>
      <w:r w:rsidRPr="0041025D">
        <w:rPr>
          <w:rFonts w:cs="Arial"/>
          <w:b/>
          <w:bCs/>
        </w:rPr>
        <w:t xml:space="preserve">within </w:t>
      </w:r>
      <w:r w:rsidRPr="0041025D">
        <w:rPr>
          <w:rFonts w:cs="Arial"/>
        </w:rPr>
        <w:t>paragraphs?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Single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Double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Triple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Quadruple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the line spacing used after the complimentary close?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 xml:space="preserve">Single 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Double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Triple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Quadruple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punctuation style is used when there is not a colon in the salutation or a comma in the complimentary close?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Open punctuation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Mixed punctuation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Closed punctuation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Block style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How should the top margin be set in a letter?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1”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1.5”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2”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2.5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How should the side margins be set in a letter?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1”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1.5”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2”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2.5”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How should the bottom margin be set in a letter?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1”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1.5”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 xml:space="preserve"> 2”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 xml:space="preserve"> 2.5”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this method of formatting when all parts of the letter are aligned at the left margin?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Block style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Open punctuation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Mixed punctuation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Indented</w:t>
      </w:r>
    </w:p>
    <w:p w:rsidR="00BA4F92" w:rsidRDefault="00BA4F92" w:rsidP="00BA4F92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the line spacing between the inside address and the salutation?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Single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Double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Triple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Quadruple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 xml:space="preserve"> What is the line spacing between the body and the complimentary close?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Single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Double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Triple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Quadruple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the line spacing between the author’s typed name and the enclosure notation?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 xml:space="preserve"> Single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Double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Triple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Quadruple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the line spacing after the salutation?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Single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Double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Triple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Quadruple</w:t>
      </w:r>
    </w:p>
    <w:p w:rsidR="00BA4F92" w:rsidRPr="0041025D" w:rsidRDefault="00BA4F92" w:rsidP="00BA4F92">
      <w:pPr>
        <w:rPr>
          <w:rFonts w:cs="Arial"/>
        </w:rPr>
      </w:pPr>
    </w:p>
    <w:p w:rsidR="00BA4F92" w:rsidRPr="0041025D" w:rsidRDefault="00BA4F92" w:rsidP="00BA4F9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part of a personal business letter comes immediately after the body?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Typist initials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Inside address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Salutation</w:t>
      </w:r>
    </w:p>
    <w:p w:rsidR="00BA4F92" w:rsidRPr="0041025D" w:rsidRDefault="00BA4F92" w:rsidP="00BA4F92">
      <w:pPr>
        <w:numPr>
          <w:ilvl w:val="1"/>
          <w:numId w:val="1"/>
        </w:numPr>
        <w:rPr>
          <w:rFonts w:cs="Arial"/>
        </w:rPr>
      </w:pPr>
      <w:r w:rsidRPr="0041025D">
        <w:rPr>
          <w:rFonts w:cs="Arial"/>
        </w:rPr>
        <w:t>Complimentary closing</w:t>
      </w:r>
    </w:p>
    <w:p w:rsidR="007A29D0" w:rsidRDefault="007A29D0"/>
    <w:sectPr w:rsidR="007A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61F18"/>
    <w:multiLevelType w:val="hybridMultilevel"/>
    <w:tmpl w:val="3D2AEF90"/>
    <w:lvl w:ilvl="0" w:tplc="6C381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D6A21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2"/>
    <w:rsid w:val="007A29D0"/>
    <w:rsid w:val="00BA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81EE7-7A2E-41F6-B1D5-AB3D6592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F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A4F92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BA4F92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2016-07-29T17:36:00Z</dcterms:created>
  <dcterms:modified xsi:type="dcterms:W3CDTF">2016-07-29T17:37:00Z</dcterms:modified>
</cp:coreProperties>
</file>